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0DC" w:rsidRDefault="00C040DC" w:rsidP="007C07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040DC" w:rsidRDefault="00C040DC" w:rsidP="007C07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C0736" w:rsidRPr="00510F5E" w:rsidRDefault="007C0736" w:rsidP="007C07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0F5E">
        <w:rPr>
          <w:rFonts w:ascii="Times New Roman" w:hAnsi="Times New Roman" w:cs="Times New Roman"/>
          <w:sz w:val="28"/>
          <w:szCs w:val="28"/>
        </w:rPr>
        <w:t>Цены (тарифы) на электрическую энергию</w:t>
      </w:r>
    </w:p>
    <w:p w:rsidR="007C0736" w:rsidRPr="00510F5E" w:rsidRDefault="007C0736" w:rsidP="007C07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0F5E">
        <w:rPr>
          <w:rFonts w:ascii="Times New Roman" w:hAnsi="Times New Roman" w:cs="Times New Roman"/>
          <w:sz w:val="28"/>
          <w:szCs w:val="28"/>
        </w:rPr>
        <w:t>(мощность), поставляемую покупателям на розничных рынках</w:t>
      </w:r>
    </w:p>
    <w:p w:rsidR="007C0736" w:rsidRPr="00510F5E" w:rsidRDefault="007C0736" w:rsidP="007C07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0F5E">
        <w:rPr>
          <w:rFonts w:ascii="Times New Roman" w:hAnsi="Times New Roman" w:cs="Times New Roman"/>
          <w:sz w:val="28"/>
          <w:szCs w:val="28"/>
        </w:rPr>
        <w:t xml:space="preserve">на территориях, объединенных в неценовые зоны </w:t>
      </w:r>
      <w:proofErr w:type="gramStart"/>
      <w:r w:rsidRPr="00510F5E">
        <w:rPr>
          <w:rFonts w:ascii="Times New Roman" w:hAnsi="Times New Roman" w:cs="Times New Roman"/>
          <w:sz w:val="28"/>
          <w:szCs w:val="28"/>
        </w:rPr>
        <w:t>оптового</w:t>
      </w:r>
      <w:proofErr w:type="gramEnd"/>
    </w:p>
    <w:p w:rsidR="007C0736" w:rsidRPr="00142499" w:rsidRDefault="007C0736" w:rsidP="007C07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0F5E">
        <w:rPr>
          <w:rFonts w:ascii="Times New Roman" w:hAnsi="Times New Roman" w:cs="Times New Roman"/>
          <w:sz w:val="28"/>
          <w:szCs w:val="28"/>
        </w:rPr>
        <w:t>рынка, за исключением электрической энергии (мощности),</w:t>
      </w:r>
    </w:p>
    <w:p w:rsidR="007C0736" w:rsidRPr="00510F5E" w:rsidRDefault="007C0736" w:rsidP="007C07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10F5E">
        <w:rPr>
          <w:rFonts w:ascii="Times New Roman" w:hAnsi="Times New Roman" w:cs="Times New Roman"/>
          <w:sz w:val="28"/>
          <w:szCs w:val="28"/>
        </w:rPr>
        <w:t>поставляемой</w:t>
      </w:r>
      <w:proofErr w:type="gramEnd"/>
      <w:r w:rsidRPr="00510F5E">
        <w:rPr>
          <w:rFonts w:ascii="Times New Roman" w:hAnsi="Times New Roman" w:cs="Times New Roman"/>
          <w:sz w:val="28"/>
          <w:szCs w:val="28"/>
        </w:rPr>
        <w:t xml:space="preserve"> населению и приравненным к нему категориям</w:t>
      </w:r>
    </w:p>
    <w:p w:rsidR="007C0736" w:rsidRPr="00510F5E" w:rsidRDefault="007C0736" w:rsidP="007C07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0F5E">
        <w:rPr>
          <w:rFonts w:ascii="Times New Roman" w:hAnsi="Times New Roman" w:cs="Times New Roman"/>
          <w:sz w:val="28"/>
          <w:szCs w:val="28"/>
        </w:rPr>
        <w:t xml:space="preserve">потребителей, по договорам </w:t>
      </w:r>
      <w:r w:rsidR="001E2B9F">
        <w:rPr>
          <w:rFonts w:ascii="Times New Roman" w:hAnsi="Times New Roman" w:cs="Times New Roman"/>
          <w:sz w:val="28"/>
          <w:szCs w:val="28"/>
        </w:rPr>
        <w:t>купли-продажи</w:t>
      </w:r>
    </w:p>
    <w:p w:rsidR="00707731" w:rsidRDefault="00E9279E" w:rsidP="007C07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энергосбытовой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организацией А</w:t>
      </w:r>
      <w:r w:rsidR="00707731">
        <w:rPr>
          <w:rFonts w:ascii="Times New Roman" w:hAnsi="Times New Roman" w:cs="Times New Roman"/>
          <w:sz w:val="28"/>
          <w:szCs w:val="28"/>
        </w:rPr>
        <w:t>кционерное общество</w:t>
      </w:r>
      <w:r w:rsidR="0039691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Электросервис</w:t>
      </w:r>
      <w:proofErr w:type="spellEnd"/>
      <w:r w:rsidR="00396914" w:rsidRPr="0039691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есозаводск</w:t>
      </w:r>
      <w:proofErr w:type="spellEnd"/>
      <w:r w:rsidR="007C0736" w:rsidRPr="00396914">
        <w:rPr>
          <w:rFonts w:ascii="Times New Roman" w:hAnsi="Times New Roman" w:cs="Times New Roman"/>
          <w:sz w:val="28"/>
          <w:szCs w:val="28"/>
        </w:rPr>
        <w:t>,</w:t>
      </w:r>
      <w:r w:rsidR="00396914" w:rsidRPr="00396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914" w:rsidRPr="00396914" w:rsidRDefault="007C0736" w:rsidP="007C07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96914">
        <w:rPr>
          <w:rFonts w:ascii="Times New Roman" w:hAnsi="Times New Roman" w:cs="Times New Roman"/>
          <w:sz w:val="28"/>
          <w:szCs w:val="28"/>
        </w:rPr>
        <w:t>пр</w:t>
      </w:r>
      <w:r w:rsidR="00396914" w:rsidRPr="00396914">
        <w:rPr>
          <w:rFonts w:ascii="Times New Roman" w:hAnsi="Times New Roman" w:cs="Times New Roman"/>
          <w:sz w:val="28"/>
          <w:szCs w:val="28"/>
        </w:rPr>
        <w:t>иобретающим</w:t>
      </w:r>
      <w:proofErr w:type="gramEnd"/>
      <w:r w:rsidRPr="00396914">
        <w:rPr>
          <w:rFonts w:ascii="Times New Roman" w:hAnsi="Times New Roman" w:cs="Times New Roman"/>
          <w:sz w:val="28"/>
          <w:szCs w:val="28"/>
        </w:rPr>
        <w:t xml:space="preserve"> электрическую энергию </w:t>
      </w:r>
    </w:p>
    <w:p w:rsidR="007C0736" w:rsidRPr="00F5707D" w:rsidRDefault="007C0736" w:rsidP="007C07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96914">
        <w:rPr>
          <w:rFonts w:ascii="Times New Roman" w:hAnsi="Times New Roman" w:cs="Times New Roman"/>
          <w:sz w:val="28"/>
          <w:szCs w:val="28"/>
        </w:rPr>
        <w:t>у гарантирующего поставщика</w:t>
      </w:r>
      <w:r w:rsidR="00396914" w:rsidRPr="00396914">
        <w:rPr>
          <w:rFonts w:ascii="Times New Roman" w:hAnsi="Times New Roman" w:cs="Times New Roman"/>
          <w:sz w:val="28"/>
          <w:szCs w:val="28"/>
        </w:rPr>
        <w:t xml:space="preserve"> ПАО «ДЭК»</w:t>
      </w:r>
      <w:r w:rsidR="00E9279E">
        <w:rPr>
          <w:rFonts w:ascii="Times New Roman" w:hAnsi="Times New Roman" w:cs="Times New Roman"/>
          <w:sz w:val="28"/>
          <w:szCs w:val="28"/>
        </w:rPr>
        <w:t xml:space="preserve"> </w:t>
      </w:r>
      <w:r w:rsidR="00B658CF">
        <w:rPr>
          <w:rFonts w:ascii="Times New Roman" w:hAnsi="Times New Roman" w:cs="Times New Roman"/>
          <w:sz w:val="28"/>
          <w:szCs w:val="28"/>
        </w:rPr>
        <w:t>с 01.01.2017 г. по 31.12.2017 г.</w:t>
      </w:r>
    </w:p>
    <w:p w:rsidR="007C0736" w:rsidRPr="00510F5E" w:rsidRDefault="007C0736" w:rsidP="007C07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4"/>
        <w:gridCol w:w="4674"/>
        <w:gridCol w:w="1417"/>
        <w:gridCol w:w="993"/>
        <w:gridCol w:w="992"/>
        <w:gridCol w:w="992"/>
        <w:gridCol w:w="992"/>
        <w:gridCol w:w="1134"/>
        <w:gridCol w:w="993"/>
        <w:gridCol w:w="992"/>
        <w:gridCol w:w="1118"/>
      </w:tblGrid>
      <w:tr w:rsidR="007C0736" w:rsidRPr="00510F5E" w:rsidTr="004D0472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4" w:type="dxa"/>
            <w:vMerge w:val="restart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Показатель (группы потребителей с разбивкой тарифа по составляющим и дифференциацией по зонам суток)</w:t>
            </w:r>
          </w:p>
        </w:tc>
        <w:tc>
          <w:tcPr>
            <w:tcW w:w="1417" w:type="dxa"/>
            <w:vMerge w:val="restart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206" w:type="dxa"/>
            <w:gridSpan w:val="8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Цена (тариф)</w:t>
            </w:r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:rsidR="007C0736" w:rsidRPr="007C0736" w:rsidRDefault="001E2B9F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Диапазоны напряжения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Диапазоны напряжения</w:t>
            </w:r>
          </w:p>
        </w:tc>
      </w:tr>
      <w:tr w:rsidR="004D0472" w:rsidRPr="00510F5E" w:rsidTr="006C3FD0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992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СН-1</w:t>
            </w:r>
          </w:p>
        </w:tc>
        <w:tc>
          <w:tcPr>
            <w:tcW w:w="992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СН-2</w:t>
            </w:r>
          </w:p>
        </w:tc>
        <w:tc>
          <w:tcPr>
            <w:tcW w:w="992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1134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993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СН-1</w:t>
            </w:r>
          </w:p>
        </w:tc>
        <w:tc>
          <w:tcPr>
            <w:tcW w:w="992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СН-2</w:t>
            </w:r>
          </w:p>
        </w:tc>
        <w:tc>
          <w:tcPr>
            <w:tcW w:w="1118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</w:tr>
      <w:tr w:rsidR="004D0472" w:rsidRPr="00510F5E" w:rsidTr="006C3FD0">
        <w:trPr>
          <w:jc w:val="center"/>
        </w:trPr>
        <w:tc>
          <w:tcPr>
            <w:tcW w:w="1154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4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8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Прочие потребители (тарифы указываются без НДС)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Конечная регулируемая цена для первой ценовой категории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</m:t>
                  </m:r>
                </m:sup>
              </m:sSubSup>
            </m:oMath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1E2B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</m:t>
                  </m:r>
                </m:sup>
              </m:sSubSup>
            </m:oMath>
            <w:hyperlink w:anchor="P741" w:history="1">
              <w:r w:rsidR="007C0736" w:rsidRPr="0039691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B658CF" w:rsidRPr="00510F5E" w:rsidTr="004D7068">
        <w:trPr>
          <w:jc w:val="center"/>
        </w:trPr>
        <w:tc>
          <w:tcPr>
            <w:tcW w:w="1154" w:type="dxa"/>
            <w:vMerge/>
          </w:tcPr>
          <w:p w:rsidR="00B658CF" w:rsidRPr="007C0736" w:rsidRDefault="00B658CF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B658CF" w:rsidRPr="007C0736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B658CF" w:rsidRPr="007C0736" w:rsidRDefault="00B658CF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руб./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B658CF" w:rsidRPr="00B658CF" w:rsidRDefault="00B658CF" w:rsidP="00B658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58CF">
              <w:rPr>
                <w:rFonts w:ascii="Times New Roman" w:hAnsi="Times New Roman" w:cs="Times New Roman"/>
                <w:sz w:val="18"/>
                <w:szCs w:val="18"/>
              </w:rPr>
              <w:t>427,13</w:t>
            </w:r>
          </w:p>
        </w:tc>
        <w:tc>
          <w:tcPr>
            <w:tcW w:w="4237" w:type="dxa"/>
            <w:gridSpan w:val="4"/>
          </w:tcPr>
          <w:p w:rsidR="00B658CF" w:rsidRPr="00384941" w:rsidRDefault="00384941" w:rsidP="00384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461,30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1E2B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B658CF" w:rsidRPr="00510F5E" w:rsidTr="004D7068">
        <w:trPr>
          <w:jc w:val="center"/>
        </w:trPr>
        <w:tc>
          <w:tcPr>
            <w:tcW w:w="1154" w:type="dxa"/>
            <w:vMerge/>
          </w:tcPr>
          <w:p w:rsidR="00B658CF" w:rsidRPr="007C0736" w:rsidRDefault="00B658CF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B658CF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B658CF" w:rsidRPr="007C0736" w:rsidRDefault="00B658CF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руб./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B658CF" w:rsidRPr="00B658CF" w:rsidRDefault="00B658CF" w:rsidP="00B658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58CF">
              <w:rPr>
                <w:rFonts w:ascii="Times New Roman" w:hAnsi="Times New Roman" w:cs="Times New Roman"/>
                <w:sz w:val="18"/>
                <w:szCs w:val="18"/>
              </w:rPr>
              <w:t>396,18</w:t>
            </w:r>
          </w:p>
        </w:tc>
        <w:tc>
          <w:tcPr>
            <w:tcW w:w="4237" w:type="dxa"/>
            <w:gridSpan w:val="4"/>
          </w:tcPr>
          <w:p w:rsidR="00B658CF" w:rsidRPr="00384941" w:rsidRDefault="00384941" w:rsidP="00384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4941">
              <w:rPr>
                <w:rFonts w:ascii="Times New Roman" w:hAnsi="Times New Roman" w:cs="Times New Roman"/>
                <w:sz w:val="18"/>
                <w:szCs w:val="18"/>
              </w:rPr>
              <w:t>427,87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1E2B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</m:t>
                  </m:r>
                </m:sup>
              </m:sSubSup>
            </m:oMath>
            <w:hyperlink w:anchor="P741" w:history="1">
              <w:r w:rsidR="007C0736" w:rsidRPr="0039691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B658CF" w:rsidRPr="00510F5E" w:rsidTr="004D7068">
        <w:trPr>
          <w:jc w:val="center"/>
        </w:trPr>
        <w:tc>
          <w:tcPr>
            <w:tcW w:w="1154" w:type="dxa"/>
            <w:vMerge/>
          </w:tcPr>
          <w:p w:rsidR="00B658CF" w:rsidRPr="007C0736" w:rsidRDefault="00B658CF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B658CF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B658CF" w:rsidRPr="007C0736" w:rsidRDefault="00B658CF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руб./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B658CF" w:rsidRPr="00B658CF" w:rsidRDefault="00B658CF" w:rsidP="00B658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58CF">
              <w:rPr>
                <w:rFonts w:ascii="Times New Roman" w:hAnsi="Times New Roman" w:cs="Times New Roman"/>
                <w:sz w:val="18"/>
                <w:szCs w:val="18"/>
              </w:rPr>
              <w:t>272,37</w:t>
            </w:r>
          </w:p>
        </w:tc>
        <w:tc>
          <w:tcPr>
            <w:tcW w:w="4237" w:type="dxa"/>
            <w:gridSpan w:val="4"/>
          </w:tcPr>
          <w:p w:rsidR="00B658CF" w:rsidRPr="00384941" w:rsidRDefault="00384941" w:rsidP="00384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294,16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1E2B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B658CF" w:rsidRPr="00510F5E" w:rsidTr="004D7068">
        <w:trPr>
          <w:jc w:val="center"/>
        </w:trPr>
        <w:tc>
          <w:tcPr>
            <w:tcW w:w="1154" w:type="dxa"/>
            <w:vMerge/>
          </w:tcPr>
          <w:p w:rsidR="00B658CF" w:rsidRPr="007C0736" w:rsidRDefault="00B658CF" w:rsidP="00B65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B658CF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B658CF" w:rsidRPr="007C0736" w:rsidRDefault="00B658CF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руб./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B658CF" w:rsidRPr="00B658CF" w:rsidRDefault="00B658CF" w:rsidP="00B658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58CF">
              <w:rPr>
                <w:rFonts w:ascii="Times New Roman" w:hAnsi="Times New Roman" w:cs="Times New Roman"/>
                <w:sz w:val="18"/>
                <w:szCs w:val="18"/>
              </w:rPr>
              <w:t>160,95</w:t>
            </w:r>
          </w:p>
        </w:tc>
        <w:tc>
          <w:tcPr>
            <w:tcW w:w="4237" w:type="dxa"/>
            <w:gridSpan w:val="4"/>
          </w:tcPr>
          <w:p w:rsidR="00B658CF" w:rsidRPr="00384941" w:rsidRDefault="00384941" w:rsidP="00384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173,83</w:t>
            </w:r>
          </w:p>
        </w:tc>
      </w:tr>
      <w:tr w:rsidR="007C0736" w:rsidRPr="00510F5E" w:rsidTr="004D7068">
        <w:trPr>
          <w:jc w:val="center"/>
        </w:trPr>
        <w:tc>
          <w:tcPr>
            <w:tcW w:w="1154" w:type="dxa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674" w:type="dxa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C0736">
              <w:rPr>
                <w:rFonts w:ascii="Times New Roman" w:eastAsia="Calibri" w:hAnsi="Times New Roman" w:cs="Times New Roman"/>
                <w:sz w:val="24"/>
                <w:szCs w:val="24"/>
              </w:rPr>
              <w:t>Средневзвешенная стоимость электрической энергии (мощности), приобретаемой гарантирующим поставщиком на розничных рынках по регулируемым ценам (тарифам), приходящаяся на весь объем электрической энергии, поставляемой гарантирующим поставщиком в соответствии с утвержденным прогнозным балансом (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ГП,</m:t>
                  </m:r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РЭК, средневзвеш</m:t>
                  </m:r>
                </m:sup>
              </m:sSubSup>
            </m:oMath>
            <w:r w:rsidRPr="007C073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руб./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384941" w:rsidRDefault="00B658CF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4941">
              <w:rPr>
                <w:rFonts w:ascii="Times New Roman" w:hAnsi="Times New Roman" w:cs="Times New Roman"/>
                <w:sz w:val="18"/>
                <w:szCs w:val="18"/>
              </w:rPr>
              <w:t>76,99</w:t>
            </w:r>
          </w:p>
        </w:tc>
        <w:tc>
          <w:tcPr>
            <w:tcW w:w="4237" w:type="dxa"/>
            <w:gridSpan w:val="4"/>
          </w:tcPr>
          <w:p w:rsidR="007C0736" w:rsidRPr="00384941" w:rsidRDefault="00384941" w:rsidP="00E9279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4941">
              <w:rPr>
                <w:rFonts w:ascii="Times New Roman" w:hAnsi="Times New Roman" w:cs="Times New Roman"/>
                <w:sz w:val="18"/>
                <w:szCs w:val="18"/>
              </w:rPr>
              <w:t>83,15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Конечная регулируемая цена для второй ценовой категории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z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</m:t>
                  </m:r>
                </m:sup>
              </m:sSubSup>
            </m:oMath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E600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z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z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кВт,z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</m:t>
                  </m:r>
                </m:sup>
              </m:sSubSup>
            </m:oMath>
            <w:hyperlink w:anchor="P741" w:history="1">
              <w:r w:rsidR="007C0736" w:rsidRPr="0039691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B658CF" w:rsidRPr="00510F5E" w:rsidTr="004D7068">
        <w:trPr>
          <w:jc w:val="center"/>
        </w:trPr>
        <w:tc>
          <w:tcPr>
            <w:tcW w:w="1154" w:type="dxa"/>
            <w:vMerge/>
          </w:tcPr>
          <w:p w:rsidR="00B658CF" w:rsidRPr="007C0736" w:rsidRDefault="00B658CF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B658CF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кВт,z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B658CF" w:rsidRPr="007C0736" w:rsidRDefault="00B658CF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B658CF" w:rsidRPr="00B658CF" w:rsidRDefault="00B658CF" w:rsidP="00B658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58CF">
              <w:rPr>
                <w:rFonts w:ascii="Times New Roman" w:hAnsi="Times New Roman" w:cs="Times New Roman"/>
                <w:sz w:val="18"/>
                <w:szCs w:val="18"/>
              </w:rPr>
              <w:t>427,13</w:t>
            </w:r>
          </w:p>
        </w:tc>
        <w:tc>
          <w:tcPr>
            <w:tcW w:w="4237" w:type="dxa"/>
            <w:gridSpan w:val="4"/>
          </w:tcPr>
          <w:p w:rsidR="00B658CF" w:rsidRPr="00384941" w:rsidRDefault="00384941" w:rsidP="00384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461,30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E600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z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z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кВт,z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B658CF" w:rsidRPr="00510F5E" w:rsidTr="004D7068">
        <w:trPr>
          <w:jc w:val="center"/>
        </w:trPr>
        <w:tc>
          <w:tcPr>
            <w:tcW w:w="1154" w:type="dxa"/>
            <w:vMerge/>
          </w:tcPr>
          <w:p w:rsidR="00B658CF" w:rsidRPr="007C0736" w:rsidRDefault="00B658CF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B658CF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кВт,z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B658CF" w:rsidRPr="007C0736" w:rsidRDefault="00B658CF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B658CF" w:rsidRPr="00B658CF" w:rsidRDefault="00B658CF" w:rsidP="00B658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58CF">
              <w:rPr>
                <w:rFonts w:ascii="Times New Roman" w:hAnsi="Times New Roman" w:cs="Times New Roman"/>
                <w:sz w:val="18"/>
                <w:szCs w:val="18"/>
              </w:rPr>
              <w:t>396,18</w:t>
            </w:r>
          </w:p>
        </w:tc>
        <w:tc>
          <w:tcPr>
            <w:tcW w:w="4237" w:type="dxa"/>
            <w:gridSpan w:val="4"/>
          </w:tcPr>
          <w:p w:rsidR="00B658CF" w:rsidRPr="00384941" w:rsidRDefault="00384941" w:rsidP="00384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427,87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E600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z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z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МВт,z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</m:t>
                  </m:r>
                </m:sup>
              </m:sSubSup>
            </m:oMath>
            <w:hyperlink w:anchor="P741" w:history="1">
              <w:r w:rsidR="007C0736" w:rsidRPr="0039691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МВт,z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384941" w:rsidRDefault="00B658CF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4941">
              <w:rPr>
                <w:rFonts w:ascii="Times New Roman" w:hAnsi="Times New Roman" w:cs="Times New Roman"/>
                <w:sz w:val="18"/>
                <w:szCs w:val="18"/>
              </w:rPr>
              <w:t>272,37</w:t>
            </w:r>
          </w:p>
        </w:tc>
        <w:tc>
          <w:tcPr>
            <w:tcW w:w="4237" w:type="dxa"/>
            <w:gridSpan w:val="4"/>
          </w:tcPr>
          <w:p w:rsidR="007C0736" w:rsidRPr="00384941" w:rsidRDefault="00384941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294,16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E600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z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z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МВт,z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</m:t>
                  </m:r>
                </m:sup>
              </m:sSubSup>
            </m:oMath>
            <w:hyperlink w:anchor="P741" w:history="1">
              <w:r w:rsidR="007C0736" w:rsidRPr="0039691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0108D7" w:rsidRPr="00510F5E" w:rsidTr="004D7068">
        <w:trPr>
          <w:jc w:val="center"/>
        </w:trPr>
        <w:tc>
          <w:tcPr>
            <w:tcW w:w="1154" w:type="dxa"/>
            <w:vMerge/>
          </w:tcPr>
          <w:p w:rsidR="000108D7" w:rsidRPr="007C0736" w:rsidRDefault="000108D7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0108D7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МВт,z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0108D7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0108D7" w:rsidRPr="000108D7" w:rsidRDefault="000108D7" w:rsidP="000108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8D7">
              <w:rPr>
                <w:rFonts w:ascii="Times New Roman" w:hAnsi="Times New Roman" w:cs="Times New Roman"/>
                <w:sz w:val="18"/>
                <w:szCs w:val="18"/>
              </w:rPr>
              <w:t>160,95</w:t>
            </w:r>
          </w:p>
        </w:tc>
        <w:tc>
          <w:tcPr>
            <w:tcW w:w="4237" w:type="dxa"/>
            <w:gridSpan w:val="4"/>
          </w:tcPr>
          <w:p w:rsidR="000108D7" w:rsidRPr="00384941" w:rsidRDefault="00384941" w:rsidP="00384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173,83</w:t>
            </w:r>
          </w:p>
        </w:tc>
      </w:tr>
      <w:tr w:rsidR="007C0736" w:rsidRPr="00510F5E" w:rsidTr="004D7068">
        <w:trPr>
          <w:jc w:val="center"/>
        </w:trPr>
        <w:tc>
          <w:tcPr>
            <w:tcW w:w="1154" w:type="dxa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674" w:type="dxa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C0736">
              <w:rPr>
                <w:rFonts w:ascii="Times New Roman" w:eastAsia="Calibri" w:hAnsi="Times New Roman" w:cs="Times New Roman"/>
                <w:sz w:val="24"/>
                <w:szCs w:val="24"/>
              </w:rPr>
              <w:t>Средневзвешенная стоимость электрической энергии (мощности), приобретаемой гарантирующим поставщиком на розничных рынках по регулируемым ценам (тарифам), приходящаяся на весь объем электрической энергии, поставляемой гарантирующим поставщиком в соответствии с утвержденным прогнозным балансом (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ГП,</m:t>
                  </m:r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РЭК, средневзвеш</m:t>
                  </m:r>
                </m:sup>
              </m:sSubSup>
            </m:oMath>
            <w:r w:rsidRPr="007C073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руб./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384941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4941">
              <w:rPr>
                <w:rFonts w:ascii="Times New Roman" w:hAnsi="Times New Roman" w:cs="Times New Roman"/>
                <w:sz w:val="18"/>
                <w:szCs w:val="18"/>
              </w:rPr>
              <w:t>76,99</w:t>
            </w:r>
          </w:p>
        </w:tc>
        <w:tc>
          <w:tcPr>
            <w:tcW w:w="4237" w:type="dxa"/>
            <w:gridSpan w:val="4"/>
          </w:tcPr>
          <w:p w:rsidR="007C0736" w:rsidRPr="00384941" w:rsidRDefault="00384941" w:rsidP="00E9279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4941">
              <w:rPr>
                <w:rFonts w:ascii="Times New Roman" w:hAnsi="Times New Roman" w:cs="Times New Roman"/>
                <w:sz w:val="18"/>
                <w:szCs w:val="18"/>
              </w:rPr>
              <w:t>83,15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Конечная регулируемая цена для третьей ценовой категории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Ставка за электрическую энергию конечной регулируемой цены для третьей ценовой категории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</m:t>
                  </m:r>
                </m:sup>
              </m:sSubSup>
            </m:oMath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E6007B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СВРЦЭ,БР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</m:t>
                  </m:r>
                </m:sup>
              </m:sSubSup>
            </m:oMath>
            <w:hyperlink w:anchor="P741" w:history="1">
              <w:r w:rsidR="007C0736" w:rsidRPr="00BE53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0108D7" w:rsidRPr="00510F5E" w:rsidTr="004D7068">
        <w:trPr>
          <w:jc w:val="center"/>
        </w:trPr>
        <w:tc>
          <w:tcPr>
            <w:tcW w:w="1154" w:type="dxa"/>
            <w:vMerge/>
          </w:tcPr>
          <w:p w:rsidR="000108D7" w:rsidRPr="007C0736" w:rsidRDefault="000108D7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0108D7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0108D7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0108D7" w:rsidRPr="000108D7" w:rsidRDefault="000108D7" w:rsidP="000108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8D7">
              <w:rPr>
                <w:rFonts w:ascii="Times New Roman" w:hAnsi="Times New Roman" w:cs="Times New Roman"/>
                <w:sz w:val="18"/>
                <w:szCs w:val="18"/>
              </w:rPr>
              <w:t>204,67</w:t>
            </w:r>
          </w:p>
        </w:tc>
        <w:tc>
          <w:tcPr>
            <w:tcW w:w="4237" w:type="dxa"/>
            <w:gridSpan w:val="4"/>
          </w:tcPr>
          <w:p w:rsidR="000108D7" w:rsidRPr="00384941" w:rsidRDefault="00384941" w:rsidP="00384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221,04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E6007B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СВРЦЭ,БР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0108D7" w:rsidRPr="00510F5E" w:rsidTr="004D7068">
        <w:trPr>
          <w:jc w:val="center"/>
        </w:trPr>
        <w:tc>
          <w:tcPr>
            <w:tcW w:w="1154" w:type="dxa"/>
            <w:vMerge/>
          </w:tcPr>
          <w:p w:rsidR="000108D7" w:rsidRPr="007C0736" w:rsidRDefault="000108D7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0108D7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0108D7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0108D7" w:rsidRPr="00384941" w:rsidRDefault="000108D7" w:rsidP="000108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4941">
              <w:rPr>
                <w:rFonts w:ascii="Times New Roman" w:hAnsi="Times New Roman" w:cs="Times New Roman"/>
                <w:sz w:val="18"/>
                <w:szCs w:val="18"/>
              </w:rPr>
              <w:t>189,84</w:t>
            </w:r>
          </w:p>
        </w:tc>
        <w:tc>
          <w:tcPr>
            <w:tcW w:w="4237" w:type="dxa"/>
            <w:gridSpan w:val="4"/>
          </w:tcPr>
          <w:p w:rsidR="000108D7" w:rsidRPr="00384941" w:rsidRDefault="00F04AC9" w:rsidP="00384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205,03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E600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СВРЦЭ,БР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</m:t>
                  </m:r>
                </m:sup>
              </m:sSubSup>
            </m:oMath>
            <w:hyperlink w:anchor="P741" w:history="1">
              <w:r w:rsidR="007C0736" w:rsidRPr="00BE53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0108D7" w:rsidRPr="00510F5E" w:rsidTr="004D7068">
        <w:trPr>
          <w:jc w:val="center"/>
        </w:trPr>
        <w:tc>
          <w:tcPr>
            <w:tcW w:w="1154" w:type="dxa"/>
            <w:vMerge/>
          </w:tcPr>
          <w:p w:rsidR="000108D7" w:rsidRPr="007C0736" w:rsidRDefault="000108D7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0108D7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0108D7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0108D7" w:rsidRPr="000108D7" w:rsidRDefault="000108D7" w:rsidP="000108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8D7">
              <w:rPr>
                <w:rFonts w:ascii="Times New Roman" w:hAnsi="Times New Roman" w:cs="Times New Roman"/>
                <w:sz w:val="18"/>
                <w:szCs w:val="18"/>
              </w:rPr>
              <w:t>130,51</w:t>
            </w:r>
          </w:p>
        </w:tc>
        <w:tc>
          <w:tcPr>
            <w:tcW w:w="4237" w:type="dxa"/>
            <w:gridSpan w:val="4"/>
          </w:tcPr>
          <w:p w:rsidR="000108D7" w:rsidRPr="00F04AC9" w:rsidRDefault="00F04AC9" w:rsidP="00F0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4AC9">
              <w:rPr>
                <w:rFonts w:ascii="Times New Roman" w:hAnsi="Times New Roman" w:cs="Times New Roman"/>
                <w:sz w:val="18"/>
                <w:szCs w:val="18"/>
              </w:rPr>
              <w:t>140,95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E600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СВРЦЭ,БР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</m:t>
                  </m:r>
                </m:sup>
              </m:sSubSup>
            </m:oMath>
            <w:hyperlink w:anchor="P741" w:history="1">
              <w:r w:rsidR="007C0736" w:rsidRPr="00BE53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0108D7" w:rsidRPr="00510F5E" w:rsidTr="004D7068">
        <w:trPr>
          <w:jc w:val="center"/>
        </w:trPr>
        <w:tc>
          <w:tcPr>
            <w:tcW w:w="1154" w:type="dxa"/>
            <w:vMerge/>
          </w:tcPr>
          <w:p w:rsidR="000108D7" w:rsidRPr="007C0736" w:rsidRDefault="000108D7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0108D7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0108D7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0108D7" w:rsidRPr="000108D7" w:rsidRDefault="000108D7" w:rsidP="000108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8D7">
              <w:rPr>
                <w:rFonts w:ascii="Times New Roman" w:hAnsi="Times New Roman" w:cs="Times New Roman"/>
                <w:sz w:val="18"/>
                <w:szCs w:val="18"/>
              </w:rPr>
              <w:t>77,12</w:t>
            </w:r>
          </w:p>
        </w:tc>
        <w:tc>
          <w:tcPr>
            <w:tcW w:w="4237" w:type="dxa"/>
            <w:gridSpan w:val="4"/>
          </w:tcPr>
          <w:p w:rsidR="000108D7" w:rsidRPr="00F04AC9" w:rsidRDefault="00F04AC9" w:rsidP="00F0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83,29</w:t>
            </w:r>
          </w:p>
        </w:tc>
      </w:tr>
      <w:tr w:rsidR="007C0736" w:rsidRPr="00510F5E" w:rsidTr="004D7068">
        <w:trPr>
          <w:jc w:val="center"/>
        </w:trPr>
        <w:tc>
          <w:tcPr>
            <w:tcW w:w="1154" w:type="dxa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4674" w:type="dxa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C07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Средневзвешенная стоимость электрической энергии (мощности), приобретаемой гарантирующим поставщиком на розничных рынках по </w:t>
            </w:r>
            <w:r w:rsidRPr="007C07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регулируемым ценам (тарифам), приходящаяся на весь объем электрической энергии, поставляемой гарантирующим поставщиком в соответствии с утвержденным прогнозным балансом (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ГП,</m:t>
                  </m:r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РЭК, средневзвеш</m:t>
                  </m:r>
                </m:sup>
              </m:sSubSup>
            </m:oMath>
            <w:r w:rsidRPr="007C073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руб./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F04AC9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4AC9">
              <w:rPr>
                <w:rFonts w:ascii="Times New Roman" w:hAnsi="Times New Roman" w:cs="Times New Roman"/>
                <w:sz w:val="18"/>
                <w:szCs w:val="18"/>
              </w:rPr>
              <w:t>76,99</w:t>
            </w:r>
          </w:p>
        </w:tc>
        <w:tc>
          <w:tcPr>
            <w:tcW w:w="4237" w:type="dxa"/>
            <w:gridSpan w:val="4"/>
          </w:tcPr>
          <w:p w:rsidR="007C0736" w:rsidRPr="00F04AC9" w:rsidRDefault="00F04AC9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4AC9">
              <w:rPr>
                <w:rFonts w:ascii="Times New Roman" w:hAnsi="Times New Roman" w:cs="Times New Roman"/>
                <w:sz w:val="18"/>
                <w:szCs w:val="18"/>
              </w:rPr>
              <w:t>83,15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Ставка за мощность конечной регулируемой цены для третьей ценовой категории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</m:oMath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0108D7" w:rsidP="000108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8D7">
              <w:rPr>
                <w:rFonts w:ascii="Times New Roman" w:hAnsi="Times New Roman" w:cs="Times New Roman"/>
                <w:sz w:val="24"/>
                <w:szCs w:val="24"/>
              </w:rPr>
              <w:t>137299,20</w:t>
            </w:r>
          </w:p>
        </w:tc>
        <w:tc>
          <w:tcPr>
            <w:tcW w:w="4237" w:type="dxa"/>
            <w:gridSpan w:val="4"/>
          </w:tcPr>
          <w:p w:rsidR="007C0736" w:rsidRPr="007C0736" w:rsidRDefault="00F04AC9" w:rsidP="001642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148283,14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8D7">
              <w:rPr>
                <w:rFonts w:ascii="Times New Roman" w:hAnsi="Times New Roman" w:cs="Times New Roman"/>
                <w:sz w:val="24"/>
                <w:szCs w:val="24"/>
              </w:rPr>
              <w:t>127349,98</w:t>
            </w:r>
          </w:p>
        </w:tc>
        <w:tc>
          <w:tcPr>
            <w:tcW w:w="4237" w:type="dxa"/>
            <w:gridSpan w:val="4"/>
          </w:tcPr>
          <w:p w:rsidR="007C0736" w:rsidRPr="007C0736" w:rsidRDefault="00F04AC9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137537,98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8D7">
              <w:rPr>
                <w:rFonts w:ascii="Times New Roman" w:hAnsi="Times New Roman" w:cs="Times New Roman"/>
                <w:sz w:val="24"/>
                <w:szCs w:val="24"/>
              </w:rPr>
              <w:t>87553,11</w:t>
            </w:r>
          </w:p>
        </w:tc>
        <w:tc>
          <w:tcPr>
            <w:tcW w:w="4237" w:type="dxa"/>
            <w:gridSpan w:val="4"/>
          </w:tcPr>
          <w:p w:rsidR="007C0736" w:rsidRPr="007C0736" w:rsidRDefault="00F04AC9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94557,36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8D7">
              <w:rPr>
                <w:rFonts w:ascii="Times New Roman" w:hAnsi="Times New Roman" w:cs="Times New Roman"/>
                <w:sz w:val="24"/>
                <w:szCs w:val="24"/>
              </w:rPr>
              <w:t>51735,93</w:t>
            </w:r>
          </w:p>
        </w:tc>
        <w:tc>
          <w:tcPr>
            <w:tcW w:w="4237" w:type="dxa"/>
            <w:gridSpan w:val="4"/>
          </w:tcPr>
          <w:p w:rsidR="007C0736" w:rsidRPr="007C0736" w:rsidRDefault="00F04AC9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55874,80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Конечная регулируемая цена для четвертой ценовой категории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</m:t>
                  </m:r>
                </m:sup>
              </m:sSubSup>
            </m:oMath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Ставка за электрическую энергию конечной регулируемой цены для четвертой ценовой категории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</m:t>
                  </m:r>
                </m:sup>
              </m:sSubSup>
            </m:oMath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E600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СВРЦЭ,БР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</m:t>
                  </m:r>
                </m:sup>
              </m:sSubSup>
            </m:oMath>
            <w:hyperlink w:anchor="P741" w:history="1">
              <w:r w:rsidR="007C0736" w:rsidRPr="00BE53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0108D7" w:rsidRPr="00510F5E" w:rsidTr="004D7068">
        <w:trPr>
          <w:jc w:val="center"/>
        </w:trPr>
        <w:tc>
          <w:tcPr>
            <w:tcW w:w="1154" w:type="dxa"/>
            <w:vMerge/>
          </w:tcPr>
          <w:p w:rsidR="000108D7" w:rsidRPr="007C0736" w:rsidRDefault="000108D7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0108D7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0108D7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0108D7" w:rsidRPr="000108D7" w:rsidRDefault="000108D7" w:rsidP="000108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8D7">
              <w:rPr>
                <w:rFonts w:ascii="Times New Roman" w:hAnsi="Times New Roman" w:cs="Times New Roman"/>
                <w:sz w:val="18"/>
                <w:szCs w:val="18"/>
              </w:rPr>
              <w:t>204,67</w:t>
            </w:r>
          </w:p>
        </w:tc>
        <w:tc>
          <w:tcPr>
            <w:tcW w:w="4237" w:type="dxa"/>
            <w:gridSpan w:val="4"/>
          </w:tcPr>
          <w:p w:rsidR="000108D7" w:rsidRPr="00F04AC9" w:rsidRDefault="00F04AC9" w:rsidP="00F0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221,04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E600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СВРЦЭ,БР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0108D7" w:rsidRPr="00510F5E" w:rsidTr="004D7068">
        <w:trPr>
          <w:jc w:val="center"/>
        </w:trPr>
        <w:tc>
          <w:tcPr>
            <w:tcW w:w="1154" w:type="dxa"/>
            <w:vMerge/>
          </w:tcPr>
          <w:p w:rsidR="000108D7" w:rsidRPr="007C0736" w:rsidRDefault="000108D7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0108D7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0108D7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0108D7" w:rsidRPr="000108D7" w:rsidRDefault="000108D7" w:rsidP="000108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8D7">
              <w:rPr>
                <w:rFonts w:ascii="Times New Roman" w:hAnsi="Times New Roman" w:cs="Times New Roman"/>
                <w:sz w:val="18"/>
                <w:szCs w:val="18"/>
              </w:rPr>
              <w:t>189,84</w:t>
            </w:r>
          </w:p>
        </w:tc>
        <w:tc>
          <w:tcPr>
            <w:tcW w:w="4237" w:type="dxa"/>
            <w:gridSpan w:val="4"/>
          </w:tcPr>
          <w:p w:rsidR="000108D7" w:rsidRPr="00F04AC9" w:rsidRDefault="00F04AC9" w:rsidP="00F0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205,03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E600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СВРЦЭ,БР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0108D7" w:rsidRPr="00510F5E" w:rsidTr="004D7068">
        <w:trPr>
          <w:jc w:val="center"/>
        </w:trPr>
        <w:tc>
          <w:tcPr>
            <w:tcW w:w="1154" w:type="dxa"/>
            <w:vMerge/>
          </w:tcPr>
          <w:p w:rsidR="000108D7" w:rsidRPr="007C0736" w:rsidRDefault="000108D7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0108D7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0108D7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0108D7" w:rsidRPr="000108D7" w:rsidRDefault="000108D7" w:rsidP="000108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8D7">
              <w:rPr>
                <w:rFonts w:ascii="Times New Roman" w:hAnsi="Times New Roman" w:cs="Times New Roman"/>
                <w:sz w:val="18"/>
                <w:szCs w:val="18"/>
              </w:rPr>
              <w:t>130,51</w:t>
            </w:r>
          </w:p>
        </w:tc>
        <w:tc>
          <w:tcPr>
            <w:tcW w:w="4237" w:type="dxa"/>
            <w:gridSpan w:val="4"/>
          </w:tcPr>
          <w:p w:rsidR="000108D7" w:rsidRPr="00F04AC9" w:rsidRDefault="00F04AC9" w:rsidP="00F0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140,95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BE5387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  <w:shd w:val="clear" w:color="auto" w:fill="auto"/>
          </w:tcPr>
          <w:p w:rsidR="007C0736" w:rsidRPr="007C0736" w:rsidRDefault="00EE22C7" w:rsidP="00E600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СВРЦЭ,БР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</m:t>
                  </m:r>
                </m:sup>
              </m:sSubSup>
            </m:oMath>
            <w:hyperlink w:anchor="P741" w:history="1">
              <w:r w:rsidR="007C0736" w:rsidRPr="00BE53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0108D7" w:rsidRPr="00510F5E" w:rsidTr="004D7068">
        <w:trPr>
          <w:jc w:val="center"/>
        </w:trPr>
        <w:tc>
          <w:tcPr>
            <w:tcW w:w="1154" w:type="dxa"/>
            <w:vMerge/>
          </w:tcPr>
          <w:p w:rsidR="000108D7" w:rsidRPr="007C0736" w:rsidRDefault="000108D7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0108D7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0108D7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0108D7" w:rsidRPr="000108D7" w:rsidRDefault="000108D7" w:rsidP="000108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8D7">
              <w:rPr>
                <w:rFonts w:ascii="Times New Roman" w:hAnsi="Times New Roman" w:cs="Times New Roman"/>
                <w:sz w:val="18"/>
                <w:szCs w:val="18"/>
              </w:rPr>
              <w:t>77,12</w:t>
            </w:r>
          </w:p>
        </w:tc>
        <w:tc>
          <w:tcPr>
            <w:tcW w:w="4237" w:type="dxa"/>
            <w:gridSpan w:val="4"/>
          </w:tcPr>
          <w:p w:rsidR="000108D7" w:rsidRPr="00F04AC9" w:rsidRDefault="00F04AC9" w:rsidP="00F0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83,29</w:t>
            </w:r>
          </w:p>
        </w:tc>
      </w:tr>
      <w:tr w:rsidR="007C0736" w:rsidRPr="00510F5E" w:rsidTr="004D7068">
        <w:trPr>
          <w:jc w:val="center"/>
        </w:trPr>
        <w:tc>
          <w:tcPr>
            <w:tcW w:w="1154" w:type="dxa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4674" w:type="dxa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C0736">
              <w:rPr>
                <w:rFonts w:ascii="Times New Roman" w:eastAsia="Calibri" w:hAnsi="Times New Roman" w:cs="Times New Roman"/>
                <w:sz w:val="24"/>
                <w:szCs w:val="24"/>
              </w:rPr>
              <w:t>Средневзвешенная стоимость электрической энергии (мощности), приобретаемой гарантирующим поставщиком на розничных рынках по регулируемым ценам (тарифам), приходящаяся на весь объем электрической энергии, поставляемой гарантирующим поставщиком в соответствии с утвержденным прогнозным балансом (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ГП,</m:t>
                  </m:r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РЭК, средневзвеш</m:t>
                  </m:r>
                </m:sup>
              </m:sSubSup>
            </m:oMath>
            <w:r w:rsidRPr="007C073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руб./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F04AC9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4AC9">
              <w:rPr>
                <w:rFonts w:ascii="Times New Roman" w:hAnsi="Times New Roman" w:cs="Times New Roman"/>
                <w:sz w:val="18"/>
                <w:szCs w:val="18"/>
              </w:rPr>
              <w:t>76,99</w:t>
            </w:r>
          </w:p>
        </w:tc>
        <w:tc>
          <w:tcPr>
            <w:tcW w:w="4237" w:type="dxa"/>
            <w:gridSpan w:val="4"/>
          </w:tcPr>
          <w:p w:rsidR="007C0736" w:rsidRPr="00F04AC9" w:rsidRDefault="00F04AC9" w:rsidP="004122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4AC9">
              <w:rPr>
                <w:rFonts w:ascii="Times New Roman" w:hAnsi="Times New Roman" w:cs="Times New Roman"/>
                <w:sz w:val="18"/>
                <w:szCs w:val="18"/>
              </w:rPr>
              <w:t>83,15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Ставка за мощность конечной регулируемой цены для четвертой ценовой категории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</m:oMath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trHeight w:val="285"/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8D7">
              <w:rPr>
                <w:rFonts w:ascii="Times New Roman" w:hAnsi="Times New Roman" w:cs="Times New Roman"/>
                <w:sz w:val="24"/>
                <w:szCs w:val="24"/>
              </w:rPr>
              <w:t>137299,20</w:t>
            </w:r>
          </w:p>
        </w:tc>
        <w:tc>
          <w:tcPr>
            <w:tcW w:w="4237" w:type="dxa"/>
            <w:gridSpan w:val="4"/>
          </w:tcPr>
          <w:p w:rsidR="007C0736" w:rsidRPr="007C0736" w:rsidRDefault="00F04AC9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148283,14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</m:oMath>
            <w:hyperlink w:anchor="P741" w:history="1">
              <w:r w:rsidR="007C0736" w:rsidRPr="00BE53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8D7">
              <w:rPr>
                <w:rFonts w:ascii="Times New Roman" w:hAnsi="Times New Roman" w:cs="Times New Roman"/>
                <w:sz w:val="24"/>
                <w:szCs w:val="24"/>
              </w:rPr>
              <w:t>127349,98</w:t>
            </w:r>
          </w:p>
        </w:tc>
        <w:tc>
          <w:tcPr>
            <w:tcW w:w="4237" w:type="dxa"/>
            <w:gridSpan w:val="4"/>
          </w:tcPr>
          <w:p w:rsidR="007C0736" w:rsidRPr="007C0736" w:rsidRDefault="004D0472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137537,98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8D7">
              <w:rPr>
                <w:rFonts w:ascii="Times New Roman" w:hAnsi="Times New Roman" w:cs="Times New Roman"/>
                <w:sz w:val="24"/>
                <w:szCs w:val="24"/>
              </w:rPr>
              <w:t>87553,11</w:t>
            </w:r>
          </w:p>
        </w:tc>
        <w:tc>
          <w:tcPr>
            <w:tcW w:w="4237" w:type="dxa"/>
            <w:gridSpan w:val="4"/>
          </w:tcPr>
          <w:p w:rsidR="007C0736" w:rsidRPr="007C0736" w:rsidRDefault="004D0472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94557,36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8D7">
              <w:rPr>
                <w:rFonts w:ascii="Times New Roman" w:hAnsi="Times New Roman" w:cs="Times New Roman"/>
                <w:sz w:val="24"/>
                <w:szCs w:val="24"/>
              </w:rPr>
              <w:t>51735,93</w:t>
            </w:r>
          </w:p>
        </w:tc>
        <w:tc>
          <w:tcPr>
            <w:tcW w:w="4237" w:type="dxa"/>
            <w:gridSpan w:val="4"/>
          </w:tcPr>
          <w:p w:rsidR="007C0736" w:rsidRPr="007C0736" w:rsidRDefault="004D0472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55874,80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Конечная регулируемая цена для пятой ценовой категории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Ставка за электрическую энергию конечной регулируемой цены для пятой ценовой категории, применяемая к фактически поставленному потребителю (покупателю) почасовому объему покупки электрической энергии в час (</w:t>
            </w: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 расчетного периода (</w:t>
            </w: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КРЦЭМ,Э1</m:t>
                  </m:r>
                </m:sup>
              </m:sSubSup>
            </m:oMath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4122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E6007B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СВРЦЭ,план_опт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СН,Э1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0108D7" w:rsidRPr="00510F5E" w:rsidTr="004D7068">
        <w:trPr>
          <w:jc w:val="center"/>
        </w:trPr>
        <w:tc>
          <w:tcPr>
            <w:tcW w:w="1154" w:type="dxa"/>
            <w:vMerge/>
          </w:tcPr>
          <w:p w:rsidR="000108D7" w:rsidRPr="007C0736" w:rsidRDefault="000108D7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0108D7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Э1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0108D7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0108D7" w:rsidRPr="000108D7" w:rsidRDefault="000108D7" w:rsidP="004D7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8D7">
              <w:rPr>
                <w:rFonts w:ascii="Times New Roman" w:hAnsi="Times New Roman" w:cs="Times New Roman"/>
                <w:sz w:val="18"/>
                <w:szCs w:val="18"/>
              </w:rPr>
              <w:t>204,67</w:t>
            </w:r>
          </w:p>
        </w:tc>
        <w:tc>
          <w:tcPr>
            <w:tcW w:w="4237" w:type="dxa"/>
            <w:gridSpan w:val="4"/>
          </w:tcPr>
          <w:p w:rsidR="000108D7" w:rsidRPr="004D7068" w:rsidRDefault="004D7068" w:rsidP="004D7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221,04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E6007B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СВРЦЭ,план_опт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СН,Э1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0108D7" w:rsidRPr="00510F5E" w:rsidTr="004D7068">
        <w:trPr>
          <w:jc w:val="center"/>
        </w:trPr>
        <w:tc>
          <w:tcPr>
            <w:tcW w:w="1154" w:type="dxa"/>
            <w:vMerge/>
          </w:tcPr>
          <w:p w:rsidR="000108D7" w:rsidRPr="007C0736" w:rsidRDefault="000108D7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0108D7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Э1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0108D7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0108D7" w:rsidRPr="000108D7" w:rsidRDefault="000108D7" w:rsidP="000108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8D7">
              <w:rPr>
                <w:rFonts w:ascii="Times New Roman" w:hAnsi="Times New Roman" w:cs="Times New Roman"/>
                <w:sz w:val="18"/>
                <w:szCs w:val="18"/>
              </w:rPr>
              <w:t>189,84</w:t>
            </w:r>
          </w:p>
        </w:tc>
        <w:tc>
          <w:tcPr>
            <w:tcW w:w="4237" w:type="dxa"/>
            <w:gridSpan w:val="4"/>
          </w:tcPr>
          <w:p w:rsidR="000108D7" w:rsidRPr="004D7068" w:rsidRDefault="004D7068" w:rsidP="004D7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205,03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9716C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СВРЦЭ,план_опт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СН,Э1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0108D7" w:rsidRPr="00510F5E" w:rsidTr="004D7068">
        <w:trPr>
          <w:jc w:val="center"/>
        </w:trPr>
        <w:tc>
          <w:tcPr>
            <w:tcW w:w="1154" w:type="dxa"/>
            <w:vMerge/>
          </w:tcPr>
          <w:p w:rsidR="000108D7" w:rsidRPr="007C0736" w:rsidRDefault="000108D7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0108D7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Э1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0108D7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0108D7" w:rsidRPr="000108D7" w:rsidRDefault="000108D7" w:rsidP="000108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8D7">
              <w:rPr>
                <w:rFonts w:ascii="Times New Roman" w:hAnsi="Times New Roman" w:cs="Times New Roman"/>
                <w:sz w:val="18"/>
                <w:szCs w:val="18"/>
              </w:rPr>
              <w:t>130,51</w:t>
            </w:r>
          </w:p>
        </w:tc>
        <w:tc>
          <w:tcPr>
            <w:tcW w:w="4237" w:type="dxa"/>
            <w:gridSpan w:val="4"/>
          </w:tcPr>
          <w:p w:rsidR="000108D7" w:rsidRPr="004D7068" w:rsidRDefault="004D7068" w:rsidP="004D7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140,95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9716C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СВРЦЭ,план_опт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СН,Э1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0108D7" w:rsidRPr="00510F5E" w:rsidTr="004D7068">
        <w:trPr>
          <w:jc w:val="center"/>
        </w:trPr>
        <w:tc>
          <w:tcPr>
            <w:tcW w:w="1154" w:type="dxa"/>
            <w:vMerge/>
          </w:tcPr>
          <w:p w:rsidR="000108D7" w:rsidRPr="007C0736" w:rsidRDefault="000108D7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0108D7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Э1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0108D7" w:rsidRPr="007C0736" w:rsidRDefault="000108D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0108D7" w:rsidRPr="000108D7" w:rsidRDefault="000108D7" w:rsidP="000108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8D7">
              <w:rPr>
                <w:rFonts w:ascii="Times New Roman" w:hAnsi="Times New Roman" w:cs="Times New Roman"/>
                <w:sz w:val="18"/>
                <w:szCs w:val="18"/>
              </w:rPr>
              <w:t>77,12</w:t>
            </w:r>
          </w:p>
        </w:tc>
        <w:tc>
          <w:tcPr>
            <w:tcW w:w="4237" w:type="dxa"/>
            <w:gridSpan w:val="4"/>
          </w:tcPr>
          <w:p w:rsidR="000108D7" w:rsidRPr="004D7068" w:rsidRDefault="004D7068" w:rsidP="004D7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83,29</w:t>
            </w:r>
          </w:p>
        </w:tc>
      </w:tr>
      <w:tr w:rsidR="007C0736" w:rsidRPr="00510F5E" w:rsidTr="004D7068">
        <w:trPr>
          <w:jc w:val="center"/>
        </w:trPr>
        <w:tc>
          <w:tcPr>
            <w:tcW w:w="1154" w:type="dxa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.1.1.</w:t>
            </w:r>
          </w:p>
        </w:tc>
        <w:tc>
          <w:tcPr>
            <w:tcW w:w="4674" w:type="dxa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C0736">
              <w:rPr>
                <w:rFonts w:ascii="Times New Roman" w:eastAsia="Calibri" w:hAnsi="Times New Roman" w:cs="Times New Roman"/>
                <w:sz w:val="24"/>
                <w:szCs w:val="24"/>
              </w:rPr>
              <w:t>Средневзвешенная стоимость электрической энергии (мощности), приобретаемой гарантирующим поставщиком на розничных рынках по регулируемым ценам (тарифам), приходящаяся на весь объем электрической энергии, поставляемой гарантирующим поставщиком в соответствии с утвержденным прогнозным балансом (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ГП,</m:t>
                  </m:r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РЭК, средневзвеш</m:t>
                  </m:r>
                </m:sup>
              </m:sSubSup>
            </m:oMath>
            <w:r w:rsidRPr="007C073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руб./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4D7068" w:rsidRDefault="005E58AC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7068">
              <w:rPr>
                <w:rFonts w:ascii="Times New Roman" w:hAnsi="Times New Roman" w:cs="Times New Roman"/>
                <w:sz w:val="18"/>
                <w:szCs w:val="18"/>
              </w:rPr>
              <w:t>76,99</w:t>
            </w:r>
          </w:p>
        </w:tc>
        <w:tc>
          <w:tcPr>
            <w:tcW w:w="4237" w:type="dxa"/>
            <w:gridSpan w:val="4"/>
          </w:tcPr>
          <w:p w:rsidR="007C0736" w:rsidRPr="004D7068" w:rsidRDefault="004D7068" w:rsidP="004122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7068">
              <w:rPr>
                <w:rFonts w:ascii="Times New Roman" w:hAnsi="Times New Roman" w:cs="Times New Roman"/>
                <w:sz w:val="18"/>
                <w:szCs w:val="18"/>
              </w:rPr>
              <w:t>83,15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Ставка за электрическую энергию конечной регулируемой цены для пятой ценовой категории, применяемая к величине превышения фактического почасового объема покупки электрической энергии над соответствующим плановым почасовым объемом потребителя (покупателя) за расчетный период (</w:t>
            </w: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КРЦЭМ,Э2</m:t>
                  </m:r>
                </m:sup>
              </m:sSubSup>
            </m:oMath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trHeight w:val="391"/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СВРЦЭ+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СН,Э2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Э2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trHeight w:val="377"/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СВРЦЭ+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СН,Э2</m:t>
                  </m:r>
                </m:sup>
              </m:sSubSup>
            </m:oMath>
            <w:hyperlink w:anchor="P741" w:history="1">
              <w:r w:rsidR="007C0736" w:rsidRPr="00BE538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Э2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СВРЦЭ+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СН,Э2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Э2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СВРЦЭ+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СН,Э2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Э2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Ставка за электрическую энергию конечной регулируемой цены для пятой ценовой категории, применяемая к величине превышения фактического почасового объема покупки электрической энергии над соответствующим плановым почасовым объемом потребителя (покупателя) в отношении часа (</w:t>
            </w: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 за расчетный период (</w:t>
            </w: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КРЦЭМ,Э3</m:t>
                  </m:r>
                </m:sup>
              </m:sSubSup>
            </m:oMath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СВРЦЭ-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СН,Э3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Э3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СВРЦЭ-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СН,Э3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Э3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СВРЦЭ-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СН,Э3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Э3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СВРЦЭ-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СН,Э3</m:t>
                  </m:r>
                </m:sup>
              </m:sSubSup>
            </m:oMath>
            <w:hyperlink w:anchor="P741" w:history="1">
              <w:r w:rsidR="007C0736" w:rsidRPr="007C073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Э3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Ставка за электрическую энергию конечной регулируемой цены для пятой ценовой категории, применяемая к сумме абсолютных значений разностей фактических и плановых почасовых объемов покупки электрической энергии потребителя (покупателя) за расчетный период (</w:t>
            </w: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КРЦЭМ,Э4</m:t>
                  </m:r>
                </m:sup>
              </m:sSubSup>
            </m:oMath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=|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факт, небаланс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|Ц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СН,Э4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Э4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=|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факт, небаланс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|Ц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СН,Э4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Э4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=|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факт, небаланс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|Ц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СН,Э4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Э4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=|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факт, небаланс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|Ц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СН,Э4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Э4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Ставка за мощность конечной регулируемой цены для пятой ценовой категории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</m:oMath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СН,Э4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5E58AC" w:rsidP="005E58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C">
              <w:rPr>
                <w:rFonts w:ascii="Times New Roman" w:hAnsi="Times New Roman" w:cs="Times New Roman"/>
                <w:sz w:val="24"/>
                <w:szCs w:val="24"/>
              </w:rPr>
              <w:t>137299,2</w:t>
            </w:r>
          </w:p>
        </w:tc>
        <w:tc>
          <w:tcPr>
            <w:tcW w:w="4237" w:type="dxa"/>
            <w:gridSpan w:val="4"/>
          </w:tcPr>
          <w:p w:rsidR="007C0736" w:rsidRPr="007C0736" w:rsidRDefault="004D7068" w:rsidP="00D63C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148283,14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ED156F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</m:oMath>
            <w:hyperlink w:anchor="P741" w:history="1">
              <w:r w:rsidR="007C0736" w:rsidRPr="00ED156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ED156F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ED156F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56F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ED156F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ED156F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ED156F" w:rsidRDefault="005E58AC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C">
              <w:rPr>
                <w:rFonts w:ascii="Times New Roman" w:hAnsi="Times New Roman" w:cs="Times New Roman"/>
                <w:sz w:val="24"/>
                <w:szCs w:val="24"/>
              </w:rPr>
              <w:t>127349,98</w:t>
            </w:r>
          </w:p>
        </w:tc>
        <w:tc>
          <w:tcPr>
            <w:tcW w:w="4237" w:type="dxa"/>
            <w:gridSpan w:val="4"/>
          </w:tcPr>
          <w:p w:rsidR="007C0736" w:rsidRPr="00ED156F" w:rsidRDefault="004D7068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137537,98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ED156F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56F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ED156F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</m:oMath>
            <w:hyperlink w:anchor="P741" w:history="1">
              <w:r w:rsidR="007C0736" w:rsidRPr="00ED156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ED156F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ED156F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56F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ED156F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ED156F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ED156F" w:rsidRDefault="005E58AC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C">
              <w:rPr>
                <w:rFonts w:ascii="Times New Roman" w:hAnsi="Times New Roman" w:cs="Times New Roman"/>
                <w:sz w:val="24"/>
                <w:szCs w:val="24"/>
              </w:rPr>
              <w:t>87553,11</w:t>
            </w:r>
          </w:p>
        </w:tc>
        <w:tc>
          <w:tcPr>
            <w:tcW w:w="4237" w:type="dxa"/>
            <w:gridSpan w:val="4"/>
          </w:tcPr>
          <w:p w:rsidR="007C0736" w:rsidRPr="00ED156F" w:rsidRDefault="004D7068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94557,36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ED156F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56F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ED156F" w:rsidRDefault="00EE22C7" w:rsidP="007C073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</m:oMath>
            <w:hyperlink w:anchor="P741" w:history="1">
              <w:r w:rsidR="007C0736" w:rsidRPr="00ED156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5E58AC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8AC">
              <w:rPr>
                <w:rFonts w:ascii="Times New Roman" w:hAnsi="Times New Roman" w:cs="Times New Roman"/>
                <w:sz w:val="24"/>
                <w:szCs w:val="24"/>
              </w:rPr>
              <w:t>51735,93</w:t>
            </w:r>
          </w:p>
        </w:tc>
        <w:tc>
          <w:tcPr>
            <w:tcW w:w="4237" w:type="dxa"/>
            <w:gridSpan w:val="4"/>
          </w:tcPr>
          <w:p w:rsidR="007C0736" w:rsidRPr="007C0736" w:rsidRDefault="004D7068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55874,80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Конечная регулируемая цена для шестой ценовой категории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Ставка за электрическую энергию конечной регулируемой цены для шестой ценовой категории, применяемая к фактически поставленному потребителю (покупателю) почасовому объему покупки электрической энергии в час (</w:t>
            </w: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 расчетного периода (</w:t>
            </w: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C07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КРЦЭМ,Э1</m:t>
                  </m:r>
                </m:sup>
              </m:sSubSup>
            </m:oMath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9716C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СВРЦЭ,план_опт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СН,Э1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5E58AC" w:rsidRPr="00510F5E" w:rsidTr="004D7068">
        <w:trPr>
          <w:jc w:val="center"/>
        </w:trPr>
        <w:tc>
          <w:tcPr>
            <w:tcW w:w="1154" w:type="dxa"/>
            <w:vMerge/>
          </w:tcPr>
          <w:p w:rsidR="005E58AC" w:rsidRPr="007C0736" w:rsidRDefault="005E58AC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5E58AC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Э1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5E58AC" w:rsidRPr="007C0736" w:rsidRDefault="005E58AC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5E58AC" w:rsidRPr="005E58AC" w:rsidRDefault="005E58AC" w:rsidP="005E58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58AC">
              <w:rPr>
                <w:rFonts w:ascii="Times New Roman" w:hAnsi="Times New Roman" w:cs="Times New Roman"/>
                <w:sz w:val="18"/>
                <w:szCs w:val="18"/>
              </w:rPr>
              <w:t>204,67</w:t>
            </w:r>
          </w:p>
        </w:tc>
        <w:tc>
          <w:tcPr>
            <w:tcW w:w="4237" w:type="dxa"/>
            <w:gridSpan w:val="4"/>
          </w:tcPr>
          <w:p w:rsidR="005E58AC" w:rsidRPr="004D7068" w:rsidRDefault="004D7068" w:rsidP="004D7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221,04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9716C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СВРЦЭ,план_опт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СН,Э1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5E58AC" w:rsidRPr="00510F5E" w:rsidTr="004D7068">
        <w:trPr>
          <w:jc w:val="center"/>
        </w:trPr>
        <w:tc>
          <w:tcPr>
            <w:tcW w:w="1154" w:type="dxa"/>
            <w:vMerge/>
          </w:tcPr>
          <w:p w:rsidR="005E58AC" w:rsidRPr="007C0736" w:rsidRDefault="005E58AC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5E58AC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Э1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5E58AC" w:rsidRPr="007C0736" w:rsidRDefault="005E58AC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5E58AC" w:rsidRPr="005E58AC" w:rsidRDefault="005E58AC" w:rsidP="005E58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58AC">
              <w:rPr>
                <w:rFonts w:ascii="Times New Roman" w:hAnsi="Times New Roman" w:cs="Times New Roman"/>
                <w:sz w:val="18"/>
                <w:szCs w:val="18"/>
              </w:rPr>
              <w:t>189,84</w:t>
            </w:r>
          </w:p>
        </w:tc>
        <w:tc>
          <w:tcPr>
            <w:tcW w:w="4237" w:type="dxa"/>
            <w:gridSpan w:val="4"/>
          </w:tcPr>
          <w:p w:rsidR="005E58AC" w:rsidRPr="004D7068" w:rsidRDefault="004D7068" w:rsidP="004D7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205,03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9716C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СВРЦЭ,план_опт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СН,Э1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80B51" w:rsidRPr="00510F5E" w:rsidTr="004D7068">
        <w:trPr>
          <w:jc w:val="center"/>
        </w:trPr>
        <w:tc>
          <w:tcPr>
            <w:tcW w:w="1154" w:type="dxa"/>
            <w:vMerge/>
          </w:tcPr>
          <w:p w:rsidR="00780B51" w:rsidRPr="007C0736" w:rsidRDefault="00780B51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80B51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Э1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80B51" w:rsidRPr="007C0736" w:rsidRDefault="00780B51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80B51" w:rsidRPr="00780B51" w:rsidRDefault="00780B51" w:rsidP="00780B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B51">
              <w:rPr>
                <w:rFonts w:ascii="Times New Roman" w:hAnsi="Times New Roman" w:cs="Times New Roman"/>
                <w:sz w:val="18"/>
                <w:szCs w:val="18"/>
              </w:rPr>
              <w:t>130,51</w:t>
            </w:r>
          </w:p>
        </w:tc>
        <w:tc>
          <w:tcPr>
            <w:tcW w:w="4237" w:type="dxa"/>
            <w:gridSpan w:val="4"/>
          </w:tcPr>
          <w:p w:rsidR="00780B51" w:rsidRPr="004D7068" w:rsidRDefault="004D7068" w:rsidP="004D7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140,95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9716C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СВРЦЭ,план_опт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розн_ген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ПУ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Э1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СН,Э1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80B51" w:rsidRPr="00510F5E" w:rsidTr="004D7068">
        <w:trPr>
          <w:jc w:val="center"/>
        </w:trPr>
        <w:tc>
          <w:tcPr>
            <w:tcW w:w="1154" w:type="dxa"/>
            <w:vMerge/>
          </w:tcPr>
          <w:p w:rsidR="00780B51" w:rsidRPr="007C0736" w:rsidRDefault="00780B51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80B51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Э1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80B51" w:rsidRPr="007C0736" w:rsidRDefault="00780B51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80B51" w:rsidRPr="00780B51" w:rsidRDefault="00780B51" w:rsidP="00780B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B51">
              <w:rPr>
                <w:rFonts w:ascii="Times New Roman" w:hAnsi="Times New Roman" w:cs="Times New Roman"/>
                <w:sz w:val="18"/>
                <w:szCs w:val="18"/>
              </w:rPr>
              <w:t>77,12</w:t>
            </w:r>
          </w:p>
        </w:tc>
        <w:tc>
          <w:tcPr>
            <w:tcW w:w="4237" w:type="dxa"/>
            <w:gridSpan w:val="4"/>
          </w:tcPr>
          <w:p w:rsidR="00780B51" w:rsidRPr="006C3FD0" w:rsidRDefault="006C3FD0" w:rsidP="006C3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83,29</w:t>
            </w:r>
          </w:p>
        </w:tc>
      </w:tr>
      <w:tr w:rsidR="007C0736" w:rsidRPr="00510F5E" w:rsidTr="004D7068">
        <w:trPr>
          <w:jc w:val="center"/>
        </w:trPr>
        <w:tc>
          <w:tcPr>
            <w:tcW w:w="1154" w:type="dxa"/>
          </w:tcPr>
          <w:p w:rsidR="007A2E27" w:rsidRDefault="007A2E27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6.1.1.</w:t>
            </w:r>
          </w:p>
        </w:tc>
        <w:tc>
          <w:tcPr>
            <w:tcW w:w="4674" w:type="dxa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C07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Средневзвешенная стоимость электрической энергии (мощности), приобретаемой гарантирующим поставщиком на розничных рынках по регулируемым ценам (тарифам), приходящаяся на весь объем электрической </w:t>
            </w:r>
            <w:r w:rsidRPr="007C07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энергии, поставляемой гарантирующим поставщиком в соответствии с утвержденным прогнозным балансом (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ГП,</m:t>
                  </m:r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РЭК, средневзвеш</m:t>
                  </m:r>
                </m:sup>
              </m:sSubSup>
            </m:oMath>
            <w:r w:rsidRPr="007C073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руб./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6C3FD0" w:rsidRDefault="00780B51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3FD0">
              <w:rPr>
                <w:rFonts w:ascii="Times New Roman" w:hAnsi="Times New Roman" w:cs="Times New Roman"/>
                <w:sz w:val="18"/>
                <w:szCs w:val="18"/>
              </w:rPr>
              <w:t>76,9</w:t>
            </w:r>
          </w:p>
        </w:tc>
        <w:tc>
          <w:tcPr>
            <w:tcW w:w="4237" w:type="dxa"/>
            <w:gridSpan w:val="4"/>
          </w:tcPr>
          <w:p w:rsidR="007C0736" w:rsidRPr="006C3FD0" w:rsidRDefault="006C3FD0" w:rsidP="004122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3FD0">
              <w:rPr>
                <w:rFonts w:ascii="Times New Roman" w:hAnsi="Times New Roman" w:cs="Times New Roman"/>
                <w:sz w:val="18"/>
                <w:szCs w:val="18"/>
              </w:rPr>
              <w:t>83,05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Ставка за электрическую энергию конечной регулируемой цены для шестой ценовой категории, применяемая к величине превышения фактического почасового объема покупки электрической энергии над соответствующим плановым почасовым объемом потребителя (покупателя) за расчетный период (</w:t>
            </w:r>
            <w:r w:rsidRPr="00D63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КРЦЭМ,Э2</m:t>
                  </m:r>
                </m:sup>
              </m:sSubSup>
            </m:oMath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trHeight w:val="391"/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СВРЦЭ+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СН,Э2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D63CEE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Э2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trHeight w:val="377"/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СВРЦЭ+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СН,Э2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D63CEE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Э2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СВРЦЭ+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СН,Э2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D63CEE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Э2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СВРЦЭ+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СН,Э2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D63CEE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Э2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Ставка за электрическую энергию конечной регулируемой цены для шестой ценовой категории, применяемая к величине превышения фактического почасового объема покупки электрической энергии над соответствующим плановым почасовым объемом потребителя (покупателя) в отношении часа (</w:t>
            </w:r>
            <w:r w:rsidRPr="00D63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) за расчетный период (</w:t>
            </w:r>
            <w:r w:rsidRPr="00D63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КРЦЭМ,Э3</m:t>
                  </m:r>
                </m:sup>
              </m:sSubSup>
            </m:oMath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СВРЦЭ-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СН,Э3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Э3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СВРЦЭ-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СН,Э3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Э3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СВРЦЭ-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СН,Э3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Э3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СВРЦЭ-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МВт,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Э3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СН,Э3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7C0736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Э3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7C0736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CE671A" w:rsidRDefault="00CE671A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084" w:rsidRDefault="009C4084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Ставка за электрическую энергию конечной регулируемой цены для шестой ценовой категории, применяемая к сумме абсолютных значений разностей фактических и плановых почасовых объемов покупки электрической энергии потребителя (покупателя) за расчетный период (</w:t>
            </w:r>
            <w:r w:rsidRPr="007C07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,h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КРЦЭМ,Э4</m:t>
                  </m:r>
                </m:sup>
              </m:sSubSup>
            </m:oMath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7C0736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=|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факт, небаланс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|Ц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СН,Э4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D63CEE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Э4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=|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факт, небаланс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|Ц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СН,Э4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D63CEE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Э4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=|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факт, небаланс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|Ц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СН,Э4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D63CEE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Э4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=|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факт, небаланс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|Ц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 Э4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|+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СН,Э4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D63CEE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Э4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7" w:type="dxa"/>
            <w:gridSpan w:val="4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 w:val="restart"/>
          </w:tcPr>
          <w:p w:rsidR="007C0736" w:rsidRPr="007C0736" w:rsidRDefault="007C0736" w:rsidP="007C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736"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14297" w:type="dxa"/>
            <w:gridSpan w:val="10"/>
          </w:tcPr>
          <w:p w:rsidR="007C0736" w:rsidRPr="00D63CEE" w:rsidRDefault="007C0736" w:rsidP="007A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Ставка за мощность конечной регулируемой цены для шестой ценовой категории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</m:oMath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менее 150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менее 150 кВт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D63CEE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менее 150 кВт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5D36B9" w:rsidP="005D36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B9">
              <w:rPr>
                <w:rFonts w:ascii="Times New Roman" w:hAnsi="Times New Roman" w:cs="Times New Roman"/>
                <w:sz w:val="24"/>
                <w:szCs w:val="24"/>
              </w:rPr>
              <w:t>137299,20</w:t>
            </w:r>
          </w:p>
        </w:tc>
        <w:tc>
          <w:tcPr>
            <w:tcW w:w="4237" w:type="dxa"/>
            <w:gridSpan w:val="4"/>
          </w:tcPr>
          <w:p w:rsidR="007C0736" w:rsidRPr="00D63CEE" w:rsidRDefault="006C3FD0" w:rsidP="00ED15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148283,14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от 150 до 670 кВт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150 до 670 кВт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D63CEE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150 до 670 кВт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5D36B9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B9">
              <w:rPr>
                <w:rFonts w:ascii="Times New Roman" w:hAnsi="Times New Roman" w:cs="Times New Roman"/>
                <w:sz w:val="24"/>
                <w:szCs w:val="24"/>
              </w:rPr>
              <w:t>127349,98</w:t>
            </w:r>
          </w:p>
        </w:tc>
        <w:tc>
          <w:tcPr>
            <w:tcW w:w="4237" w:type="dxa"/>
            <w:gridSpan w:val="4"/>
          </w:tcPr>
          <w:p w:rsidR="007C0736" w:rsidRPr="00D63CEE" w:rsidRDefault="006C3FD0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137537,98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от 670 кВт до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от 670 кВт до 10 МВт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D63CEE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от 670 кВт до 10 МВт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5D36B9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B9">
              <w:rPr>
                <w:rFonts w:ascii="Times New Roman" w:hAnsi="Times New Roman" w:cs="Times New Roman"/>
                <w:sz w:val="24"/>
                <w:szCs w:val="24"/>
              </w:rPr>
              <w:t>87553,11</w:t>
            </w:r>
          </w:p>
        </w:tc>
        <w:tc>
          <w:tcPr>
            <w:tcW w:w="4237" w:type="dxa"/>
            <w:gridSpan w:val="4"/>
          </w:tcPr>
          <w:p w:rsidR="007C0736" w:rsidRPr="00D63CEE" w:rsidRDefault="006C3FD0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94557,36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7C0736" w:rsidP="007C07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не менее 10 МВт</w:t>
            </w:r>
          </w:p>
        </w:tc>
      </w:tr>
      <w:tr w:rsidR="007C0736" w:rsidRPr="00510F5E" w:rsidTr="007C0736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7" w:type="dxa"/>
            <w:gridSpan w:val="10"/>
          </w:tcPr>
          <w:p w:rsidR="007C0736" w:rsidRPr="00D63CEE" w:rsidRDefault="00EE22C7" w:rsidP="007C073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КРЦЭМ,М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СВРЦМ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не менее 10 МВт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сбыт,ЭСО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СН,М</m:t>
                  </m:r>
                </m:sup>
              </m:sSubSup>
            </m:oMath>
            <w:hyperlink w:anchor="P741" w:history="1">
              <w:r w:rsidR="007C0736" w:rsidRPr="00D63C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7C0736" w:rsidRPr="00510F5E" w:rsidTr="004D7068">
        <w:trPr>
          <w:jc w:val="center"/>
        </w:trPr>
        <w:tc>
          <w:tcPr>
            <w:tcW w:w="1154" w:type="dxa"/>
            <w:vMerge/>
          </w:tcPr>
          <w:p w:rsidR="007C0736" w:rsidRPr="007C0736" w:rsidRDefault="007C0736" w:rsidP="007C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:rsidR="007C0736" w:rsidRPr="00D63CEE" w:rsidRDefault="00EE22C7" w:rsidP="007C07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не менее 10 МВт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СН, М</m:t>
                    </m:r>
                  </m:sup>
                </m:sSubSup>
              </m:oMath>
            </m:oMathPara>
          </w:p>
        </w:tc>
        <w:tc>
          <w:tcPr>
            <w:tcW w:w="1417" w:type="dxa"/>
          </w:tcPr>
          <w:p w:rsidR="007C0736" w:rsidRPr="00D63CEE" w:rsidRDefault="007C0736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CEE">
              <w:rPr>
                <w:rFonts w:ascii="Times New Roman" w:hAnsi="Times New Roman" w:cs="Times New Roman"/>
                <w:sz w:val="24"/>
                <w:szCs w:val="24"/>
              </w:rPr>
              <w:t xml:space="preserve">руб./ </w:t>
            </w:r>
            <w:proofErr w:type="spell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МВт·</w:t>
            </w:r>
            <w:proofErr w:type="gramStart"/>
            <w:r w:rsidRPr="00D63CEE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7C0736" w:rsidRPr="00D63CEE" w:rsidRDefault="005D36B9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B9">
              <w:rPr>
                <w:rFonts w:ascii="Times New Roman" w:hAnsi="Times New Roman" w:cs="Times New Roman"/>
                <w:sz w:val="24"/>
                <w:szCs w:val="24"/>
              </w:rPr>
              <w:t>51735,93</w:t>
            </w:r>
          </w:p>
        </w:tc>
        <w:tc>
          <w:tcPr>
            <w:tcW w:w="4237" w:type="dxa"/>
            <w:gridSpan w:val="4"/>
          </w:tcPr>
          <w:p w:rsidR="007C0736" w:rsidRPr="00D63CEE" w:rsidRDefault="006C3FD0" w:rsidP="007C07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55874,80</w:t>
            </w:r>
          </w:p>
        </w:tc>
      </w:tr>
    </w:tbl>
    <w:p w:rsidR="009C7831" w:rsidRPr="00192D54" w:rsidRDefault="009C7831" w:rsidP="009C7831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Удельная величина расходов на реализацию (сбыт) электрической энергии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энергосбытовой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организации </w:t>
      </w:r>
      <w:r w:rsidR="00427061" w:rsidRPr="00427061">
        <w:rPr>
          <w:rFonts w:ascii="Times New Roman" w:hAnsi="Times New Roman" w:cs="Times New Roman"/>
          <w:sz w:val="26"/>
          <w:szCs w:val="26"/>
        </w:rPr>
        <w:t xml:space="preserve">Акционерное общество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Электросервис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г. Лесозаводск составляет </w:t>
      </w:r>
      <w:r w:rsidR="00EE22C7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2017 год</w:t>
      </w:r>
      <w:r w:rsidR="00EE22C7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E22C7">
        <w:rPr>
          <w:rFonts w:ascii="Times New Roman" w:hAnsi="Times New Roman" w:cs="Times New Roman"/>
          <w:sz w:val="26"/>
          <w:szCs w:val="26"/>
        </w:rPr>
        <w:t>0,00</w:t>
      </w:r>
      <w:r>
        <w:rPr>
          <w:rFonts w:ascii="Times New Roman" w:hAnsi="Times New Roman" w:cs="Times New Roman"/>
          <w:sz w:val="26"/>
          <w:szCs w:val="26"/>
        </w:rPr>
        <w:t xml:space="preserve"> руб./</w:t>
      </w:r>
      <w:proofErr w:type="spellStart"/>
      <w:r>
        <w:rPr>
          <w:rFonts w:ascii="Times New Roman" w:hAnsi="Times New Roman" w:cs="Times New Roman"/>
          <w:sz w:val="26"/>
          <w:szCs w:val="26"/>
        </w:rPr>
        <w:t>МВтч</w:t>
      </w:r>
      <w:proofErr w:type="spellEnd"/>
      <w:r>
        <w:rPr>
          <w:rFonts w:ascii="Times New Roman" w:hAnsi="Times New Roman" w:cs="Times New Roman"/>
          <w:sz w:val="26"/>
          <w:szCs w:val="26"/>
        </w:rPr>
        <w:t>; удельная величина расходов на реализацию (сбыт), учитываемая в стоимости мощности (руб./</w:t>
      </w:r>
      <w:proofErr w:type="spellStart"/>
      <w:r>
        <w:rPr>
          <w:rFonts w:ascii="Times New Roman" w:hAnsi="Times New Roman" w:cs="Times New Roman"/>
          <w:sz w:val="26"/>
          <w:szCs w:val="26"/>
        </w:rPr>
        <w:t>МВт</w:t>
      </w:r>
      <w:proofErr w:type="gramStart"/>
      <w:r>
        <w:rPr>
          <w:rFonts w:ascii="Times New Roman" w:hAnsi="Times New Roman" w:cs="Times New Roman"/>
          <w:sz w:val="26"/>
          <w:szCs w:val="26"/>
        </w:rPr>
        <w:t>.м</w:t>
      </w:r>
      <w:proofErr w:type="gramEnd"/>
      <w:r>
        <w:rPr>
          <w:rFonts w:ascii="Times New Roman" w:hAnsi="Times New Roman" w:cs="Times New Roman"/>
          <w:sz w:val="26"/>
          <w:szCs w:val="26"/>
        </w:rPr>
        <w:t>ес</w:t>
      </w:r>
      <w:proofErr w:type="spellEnd"/>
      <w:r>
        <w:rPr>
          <w:rFonts w:ascii="Times New Roman" w:hAnsi="Times New Roman" w:cs="Times New Roman"/>
          <w:sz w:val="26"/>
          <w:szCs w:val="26"/>
        </w:rPr>
        <w:t>.) – отсутствует.</w:t>
      </w:r>
    </w:p>
    <w:p w:rsidR="000B365B" w:rsidRDefault="000B365B"/>
    <w:p w:rsidR="007D2DF3" w:rsidRDefault="007D2DF3"/>
    <w:p w:rsidR="007D2DF3" w:rsidRDefault="007D2DF3"/>
    <w:p w:rsidR="007D2066" w:rsidRPr="007D2066" w:rsidRDefault="007D2066">
      <w:pPr>
        <w:rPr>
          <w:rFonts w:ascii="Times New Roman" w:hAnsi="Times New Roman" w:cs="Times New Roman"/>
          <w:sz w:val="28"/>
          <w:szCs w:val="28"/>
        </w:rPr>
      </w:pPr>
      <w:r w:rsidRPr="007D2066">
        <w:rPr>
          <w:rFonts w:ascii="Times New Roman" w:hAnsi="Times New Roman" w:cs="Times New Roman"/>
          <w:sz w:val="28"/>
          <w:szCs w:val="28"/>
        </w:rPr>
        <w:t xml:space="preserve">Генеральный директор                                                    </w:t>
      </w:r>
      <w:r w:rsidRPr="007D2066">
        <w:rPr>
          <w:rFonts w:ascii="Times New Roman" w:hAnsi="Times New Roman" w:cs="Times New Roman"/>
          <w:sz w:val="28"/>
          <w:szCs w:val="28"/>
        </w:rPr>
        <w:tab/>
      </w:r>
      <w:r w:rsidRPr="007D2066">
        <w:rPr>
          <w:rFonts w:ascii="Times New Roman" w:hAnsi="Times New Roman" w:cs="Times New Roman"/>
          <w:sz w:val="28"/>
          <w:szCs w:val="28"/>
        </w:rPr>
        <w:tab/>
      </w:r>
      <w:r w:rsidRPr="007D2066">
        <w:rPr>
          <w:rFonts w:ascii="Times New Roman" w:hAnsi="Times New Roman" w:cs="Times New Roman"/>
          <w:sz w:val="28"/>
          <w:szCs w:val="28"/>
        </w:rPr>
        <w:tab/>
      </w:r>
      <w:r w:rsidRPr="007D2066">
        <w:rPr>
          <w:rFonts w:ascii="Times New Roman" w:hAnsi="Times New Roman" w:cs="Times New Roman"/>
          <w:sz w:val="28"/>
          <w:szCs w:val="28"/>
        </w:rPr>
        <w:tab/>
      </w:r>
      <w:r w:rsidRPr="007D2066">
        <w:rPr>
          <w:rFonts w:ascii="Times New Roman" w:hAnsi="Times New Roman" w:cs="Times New Roman"/>
          <w:sz w:val="28"/>
          <w:szCs w:val="28"/>
        </w:rPr>
        <w:tab/>
      </w:r>
      <w:r w:rsidRPr="007D2066">
        <w:rPr>
          <w:rFonts w:ascii="Times New Roman" w:hAnsi="Times New Roman" w:cs="Times New Roman"/>
          <w:sz w:val="28"/>
          <w:szCs w:val="28"/>
        </w:rPr>
        <w:tab/>
      </w:r>
      <w:r w:rsidRPr="007D2066">
        <w:rPr>
          <w:rFonts w:ascii="Times New Roman" w:hAnsi="Times New Roman" w:cs="Times New Roman"/>
          <w:sz w:val="28"/>
          <w:szCs w:val="28"/>
        </w:rPr>
        <w:tab/>
        <w:t>Лазарев В.Н.</w:t>
      </w:r>
    </w:p>
    <w:p w:rsidR="007D2066" w:rsidRDefault="007D2066"/>
    <w:sectPr w:rsidR="007D2066" w:rsidSect="000F1D0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A4FE5"/>
    <w:multiLevelType w:val="hybridMultilevel"/>
    <w:tmpl w:val="B8040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26226"/>
    <w:multiLevelType w:val="hybridMultilevel"/>
    <w:tmpl w:val="8E9A1474"/>
    <w:lvl w:ilvl="0" w:tplc="47B661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CD1FD7"/>
    <w:multiLevelType w:val="hybridMultilevel"/>
    <w:tmpl w:val="74D0A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497B53"/>
    <w:multiLevelType w:val="hybridMultilevel"/>
    <w:tmpl w:val="F58A53DE"/>
    <w:lvl w:ilvl="0" w:tplc="CEB46996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D6B"/>
    <w:rsid w:val="000108D7"/>
    <w:rsid w:val="000B365B"/>
    <w:rsid w:val="000F1D0C"/>
    <w:rsid w:val="00164265"/>
    <w:rsid w:val="001E2B9F"/>
    <w:rsid w:val="002D74D4"/>
    <w:rsid w:val="00384941"/>
    <w:rsid w:val="00391D6B"/>
    <w:rsid w:val="00396914"/>
    <w:rsid w:val="0041222F"/>
    <w:rsid w:val="00427061"/>
    <w:rsid w:val="00453A5A"/>
    <w:rsid w:val="004D0472"/>
    <w:rsid w:val="004D7068"/>
    <w:rsid w:val="005D36B9"/>
    <w:rsid w:val="005E58AC"/>
    <w:rsid w:val="006C3FD0"/>
    <w:rsid w:val="00707731"/>
    <w:rsid w:val="00780B51"/>
    <w:rsid w:val="007A2E27"/>
    <w:rsid w:val="007C0736"/>
    <w:rsid w:val="007C5E12"/>
    <w:rsid w:val="007D2066"/>
    <w:rsid w:val="007D2DF3"/>
    <w:rsid w:val="009716C5"/>
    <w:rsid w:val="009C4084"/>
    <w:rsid w:val="009C7831"/>
    <w:rsid w:val="00A86C58"/>
    <w:rsid w:val="00AA5E0E"/>
    <w:rsid w:val="00B658CF"/>
    <w:rsid w:val="00BE5387"/>
    <w:rsid w:val="00C040DC"/>
    <w:rsid w:val="00C73901"/>
    <w:rsid w:val="00CE671A"/>
    <w:rsid w:val="00D63CEE"/>
    <w:rsid w:val="00DD3BEB"/>
    <w:rsid w:val="00E6007B"/>
    <w:rsid w:val="00E9279E"/>
    <w:rsid w:val="00ED156F"/>
    <w:rsid w:val="00EE22C7"/>
    <w:rsid w:val="00F04AC9"/>
    <w:rsid w:val="00FA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73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C07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C0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0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7C07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C07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0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073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C0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0736"/>
  </w:style>
  <w:style w:type="paragraph" w:styleId="a7">
    <w:name w:val="footer"/>
    <w:basedOn w:val="a"/>
    <w:link w:val="a8"/>
    <w:uiPriority w:val="99"/>
    <w:unhideWhenUsed/>
    <w:rsid w:val="007C0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07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73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C07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C0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0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7C07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C07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0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073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C0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0736"/>
  </w:style>
  <w:style w:type="paragraph" w:styleId="a7">
    <w:name w:val="footer"/>
    <w:basedOn w:val="a"/>
    <w:link w:val="a8"/>
    <w:uiPriority w:val="99"/>
    <w:unhideWhenUsed/>
    <w:rsid w:val="007C0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0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3D2D9-5F6A-4295-AFD4-962287F56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2873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dtpk</Company>
  <LinksUpToDate>false</LinksUpToDate>
  <CharactersWithSpaces>19217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Высторопец Мария Сергеевна</dc:creator>
  <cp:lastModifiedBy>econseti-1</cp:lastModifiedBy>
  <cp:revision>9</cp:revision>
  <cp:lastPrinted>2016-08-22T03:59:00Z</cp:lastPrinted>
  <dcterms:created xsi:type="dcterms:W3CDTF">2016-08-19T01:20:00Z</dcterms:created>
  <dcterms:modified xsi:type="dcterms:W3CDTF">2016-12-05T05:36:00Z</dcterms:modified>
</cp:coreProperties>
</file>